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E90899" w14:textId="2DD5F453" w:rsidR="00B144B7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>UNIVERSITY OF OKLAHOMA</w:t>
      </w:r>
    </w:p>
    <w:p w14:paraId="040AE049" w14:textId="77777777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7694C2D" w14:textId="13188BAE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>GRADUATE COLLEGE</w:t>
      </w:r>
    </w:p>
    <w:p w14:paraId="2FB3587F" w14:textId="0E56C227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63069E" w14:textId="34D166FF" w:rsid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0690825" w14:textId="77777777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EC493E" w14:textId="77777777" w:rsidR="00216926" w:rsidRPr="005921CE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4A3D50" w14:textId="634B38FC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4C7D88A" w14:textId="3A0AAE12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>SYMPHONY NO. 1 FOR BAND</w:t>
      </w:r>
    </w:p>
    <w:p w14:paraId="46C4CAEB" w14:textId="06A9862C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8CEF92" w14:textId="512461AE" w:rsid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6E9256" w14:textId="3AF0E1D5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6147422" w14:textId="19B80855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245F66" w14:textId="77777777" w:rsidR="00216926" w:rsidRPr="005921CE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6BEEF5" w14:textId="5CBAF023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9B6554" w14:textId="068B0F9A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FE23062" w14:textId="6A648A0A" w:rsid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>A THESIS</w:t>
      </w:r>
    </w:p>
    <w:p w14:paraId="2E109F10" w14:textId="77777777" w:rsidR="00216926" w:rsidRPr="005921CE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7E48FE" w14:textId="4EB30533" w:rsid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>SUBMITTED TO THE GRADUATE FACULTY</w:t>
      </w:r>
    </w:p>
    <w:p w14:paraId="44DB4DF1" w14:textId="77777777" w:rsidR="00216926" w:rsidRPr="005921CE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8667C2" w14:textId="77777777" w:rsidR="00216926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>In partial fulfillment of the requirements for the</w:t>
      </w:r>
    </w:p>
    <w:p w14:paraId="3602026F" w14:textId="2C49FD47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11EF06F" w14:textId="77777777" w:rsidR="00216926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>Degree of</w:t>
      </w:r>
    </w:p>
    <w:p w14:paraId="1EEF4A85" w14:textId="18474496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927ABF" w14:textId="2C01F7AD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>MASTER OF MUSIC</w:t>
      </w:r>
    </w:p>
    <w:p w14:paraId="62877D1D" w14:textId="426CA093" w:rsid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3DC4B65" w14:textId="05450FA0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5752DDD" w14:textId="3713F250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B720E6F" w14:textId="2C4A3D07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A86CACF" w14:textId="001F5DE4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619C83" w14:textId="11BE3FA3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9BFD3F" w14:textId="5D4F3A18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3748D40" w14:textId="695BA49E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BC72F77" w14:textId="2374E1EB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60BA73F" w14:textId="181C028B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F8848FB" w14:textId="77777777" w:rsidR="00216926" w:rsidRPr="005921CE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88114BC" w14:textId="7B0527AB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CFC4E2" w14:textId="30C0CC06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5FC550" w14:textId="13BF6222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>By</w:t>
      </w:r>
    </w:p>
    <w:p w14:paraId="302472DE" w14:textId="01577130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9DFD4E" w14:textId="2EA5AE5F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>CALEB WESTBY</w:t>
      </w:r>
    </w:p>
    <w:p w14:paraId="251F43E3" w14:textId="2478ABB3" w:rsidR="005921CE" w:rsidRP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>Norman, Oklahoma</w:t>
      </w:r>
    </w:p>
    <w:p w14:paraId="445FB28A" w14:textId="1AFA7FCF" w:rsidR="005921CE" w:rsidRDefault="005921C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921CE">
        <w:rPr>
          <w:rFonts w:ascii="Times New Roman" w:hAnsi="Times New Roman" w:cs="Times New Roman"/>
          <w:sz w:val="24"/>
          <w:szCs w:val="24"/>
        </w:rPr>
        <w:t>2018</w:t>
      </w:r>
    </w:p>
    <w:p w14:paraId="1705E57F" w14:textId="5841E814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A2E1E76" w14:textId="2AD04287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SYMPHONY NO. 1 FOR BAND</w:t>
      </w:r>
    </w:p>
    <w:p w14:paraId="1294FB2E" w14:textId="7874C7C8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3214D13" w14:textId="77777777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0C5669" w14:textId="1F96B0D7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THESIS APPROVED FOR THE</w:t>
      </w:r>
    </w:p>
    <w:p w14:paraId="730AE0E6" w14:textId="5E05C52C" w:rsidR="00216926" w:rsidRDefault="008F77EF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SCHOOL OF MUSIC</w:t>
      </w:r>
    </w:p>
    <w:p w14:paraId="0C528812" w14:textId="553AC552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AB0D020" w14:textId="7C2D46B2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FE0A28" w14:textId="7FD88528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794DA3" w14:textId="0FA467DA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130E120" w14:textId="77777777" w:rsidR="00593156" w:rsidRDefault="0059315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853E6B" w14:textId="28B84E7D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1A7CD0E" w14:textId="5D725C0A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41D031" w14:textId="02DC9224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DF143E" w14:textId="23186BF7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AF29A40" w14:textId="481479F1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96F395" w14:textId="3E0B7D96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DDB0E4" w14:textId="28D80D05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3784BC4" w14:textId="63650A3C" w:rsidR="00216926" w:rsidRDefault="0021692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BY</w:t>
      </w:r>
    </w:p>
    <w:p w14:paraId="5BA0A2A7" w14:textId="3C8CC9F1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02C0443" w14:textId="3B3954AE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7258B3" w14:textId="77777777" w:rsidR="00593156" w:rsidRDefault="00593156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F30F9E8" w14:textId="673D7006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AFF745D" w14:textId="751FF9FC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6C62F75" w14:textId="451B1013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C84710E" w14:textId="4FF1E819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E61E1E6" w14:textId="5C23EDB9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63C2BF" w14:textId="333312D9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966D32B" w14:textId="08BFE547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CB814D" w14:textId="4E2C3CC4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2240439" w14:textId="0AC2AA18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90414B6" w14:textId="5C9B7A95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3BA989E" w14:textId="387DD438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43349F" w14:textId="03468E28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C85891" w14:textId="77777777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F69D554" w14:textId="77777777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0294F0E" w14:textId="6BCA8195" w:rsidR="002C14BE" w:rsidRDefault="002C14BE" w:rsidP="005921C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DA257E" w14:textId="07376335" w:rsidR="002C14BE" w:rsidRDefault="002C14BE" w:rsidP="002C14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4E7246E5" w14:textId="55198E85" w:rsidR="002C14BE" w:rsidRDefault="002C14BE" w:rsidP="002C14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Dr. Marvin Lamb, Chair</w:t>
      </w:r>
    </w:p>
    <w:p w14:paraId="507D64F9" w14:textId="75978A6E" w:rsidR="002C14BE" w:rsidRDefault="002C14BE" w:rsidP="002C14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1A6A654" w14:textId="4D9A7008" w:rsidR="002C14BE" w:rsidRDefault="002C14BE" w:rsidP="002C14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38C8C344" w14:textId="024E708E" w:rsidR="002C14BE" w:rsidRDefault="00E20B8A" w:rsidP="002C14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Konstantinos </w:t>
      </w:r>
      <w:proofErr w:type="spellStart"/>
      <w:r>
        <w:rPr>
          <w:rFonts w:ascii="Times New Roman" w:hAnsi="Times New Roman" w:cs="Times New Roman"/>
          <w:sz w:val="24"/>
          <w:szCs w:val="24"/>
        </w:rPr>
        <w:t>Karathanasis</w:t>
      </w:r>
      <w:proofErr w:type="spellEnd"/>
    </w:p>
    <w:p w14:paraId="04A73BF7" w14:textId="1EB421A3" w:rsidR="002C14BE" w:rsidRDefault="002C14BE" w:rsidP="002C14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F7B38D0" w14:textId="1BA57A40" w:rsidR="002C14BE" w:rsidRDefault="002C14BE" w:rsidP="002C14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14:paraId="364F9D67" w14:textId="2509C16E" w:rsidR="002C14BE" w:rsidRDefault="00E20B8A" w:rsidP="002C14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hAnsi="Times New Roman" w:cs="Times New Roman"/>
          <w:sz w:val="24"/>
          <w:szCs w:val="24"/>
        </w:rPr>
        <w:t>Sanna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Pederson</w:t>
      </w:r>
    </w:p>
    <w:p w14:paraId="7AD1B19B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34AF461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00A67D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E3EC49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F37364E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1A0B259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0DE109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A3F53DD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C2B7C8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B81703E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2326C4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DDD306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AFDF5A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C752DDE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114E202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EB3F293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4E8E471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4A2F3B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FE2183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9A70CF2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608482F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54F312D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75F7F2E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41E6204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76CBA79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966AE4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2302631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A5B9945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896B945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D46E25F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7580E24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4C744B2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01C57A1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17E3969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30747A9E" w14:textId="77777777" w:rsidR="00593156" w:rsidRDefault="00593156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CB5DD5D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95F9E39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7F8D272C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4E9A5799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92F397B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08F9F9F2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1E7E42F6" w14:textId="77777777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52BCB8BA" w14:textId="65AD36CB" w:rsidR="002C14BE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© Copyright by CALEB WESTBY 2018</w:t>
      </w:r>
    </w:p>
    <w:p w14:paraId="6C7A7FD5" w14:textId="77777777" w:rsidR="00593156" w:rsidRDefault="002C14BE" w:rsidP="002C14B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593156" w:rsidSect="007C126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1800" w:right="1800" w:bottom="1800" w:left="2520" w:header="720" w:footer="720" w:gutter="0"/>
          <w:cols w:space="720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t>All Rights Reserved.</w:t>
      </w:r>
    </w:p>
    <w:p w14:paraId="7D745715" w14:textId="328709C9" w:rsidR="005E6790" w:rsidRPr="00B9023B" w:rsidRDefault="005E6790" w:rsidP="005E6790">
      <w:pPr>
        <w:jc w:val="center"/>
        <w:rPr>
          <w:rFonts w:ascii="Times New Roman" w:hAnsi="Times New Roman" w:cs="Times New Roman"/>
          <w:sz w:val="24"/>
          <w:szCs w:val="24"/>
        </w:rPr>
      </w:pPr>
      <w:r w:rsidRPr="00B9023B">
        <w:rPr>
          <w:rFonts w:ascii="Times New Roman" w:hAnsi="Times New Roman" w:cs="Times New Roman"/>
          <w:sz w:val="24"/>
          <w:szCs w:val="24"/>
        </w:rPr>
        <w:lastRenderedPageBreak/>
        <w:t>TABLE OF CONTENTS</w:t>
      </w:r>
    </w:p>
    <w:p w14:paraId="733DBF7B" w14:textId="77777777" w:rsidR="005E6790" w:rsidRPr="00B9023B" w:rsidRDefault="005E6790" w:rsidP="005E6790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2E7BF75" w14:textId="77777777" w:rsidR="005E6790" w:rsidRPr="00B9023B" w:rsidRDefault="005E6790" w:rsidP="00B9023B">
      <w:pPr>
        <w:tabs>
          <w:tab w:val="left" w:leader="dot" w:pos="7560"/>
        </w:tabs>
        <w:rPr>
          <w:rFonts w:ascii="Times New Roman" w:hAnsi="Times New Roman" w:cs="Times New Roman"/>
          <w:sz w:val="24"/>
          <w:szCs w:val="24"/>
        </w:rPr>
      </w:pPr>
      <w:r w:rsidRPr="00B9023B">
        <w:rPr>
          <w:rFonts w:ascii="Times New Roman" w:hAnsi="Times New Roman" w:cs="Times New Roman"/>
          <w:sz w:val="24"/>
          <w:szCs w:val="24"/>
        </w:rPr>
        <w:t>ABSTRACT</w:t>
      </w:r>
      <w:r w:rsidRPr="00B9023B">
        <w:rPr>
          <w:rFonts w:ascii="Times New Roman" w:hAnsi="Times New Roman" w:cs="Times New Roman"/>
          <w:sz w:val="24"/>
          <w:szCs w:val="24"/>
        </w:rPr>
        <w:tab/>
        <w:t>v</w:t>
      </w:r>
    </w:p>
    <w:p w14:paraId="2FA8A307" w14:textId="77777777" w:rsidR="005E6790" w:rsidRPr="00B9023B" w:rsidRDefault="005E6790" w:rsidP="00B9023B">
      <w:pPr>
        <w:tabs>
          <w:tab w:val="left" w:leader="dot" w:pos="7560"/>
        </w:tabs>
        <w:rPr>
          <w:rFonts w:ascii="Times New Roman" w:hAnsi="Times New Roman" w:cs="Times New Roman"/>
          <w:sz w:val="24"/>
          <w:szCs w:val="24"/>
        </w:rPr>
      </w:pPr>
    </w:p>
    <w:p w14:paraId="73830DDE" w14:textId="77777777" w:rsidR="005E6790" w:rsidRPr="00B9023B" w:rsidRDefault="005E6790" w:rsidP="00B9023B">
      <w:pPr>
        <w:tabs>
          <w:tab w:val="left" w:leader="dot" w:pos="7560"/>
        </w:tabs>
        <w:rPr>
          <w:rFonts w:ascii="Times New Roman" w:hAnsi="Times New Roman" w:cs="Times New Roman"/>
          <w:sz w:val="24"/>
          <w:szCs w:val="24"/>
        </w:rPr>
      </w:pPr>
      <w:r w:rsidRPr="00B9023B">
        <w:rPr>
          <w:rFonts w:ascii="Times New Roman" w:hAnsi="Times New Roman" w:cs="Times New Roman"/>
          <w:sz w:val="24"/>
          <w:szCs w:val="24"/>
        </w:rPr>
        <w:t>I. OVERTURE FROM THE O.K. CORRAL</w:t>
      </w:r>
      <w:r w:rsidRPr="00B9023B">
        <w:rPr>
          <w:rFonts w:ascii="Times New Roman" w:hAnsi="Times New Roman" w:cs="Times New Roman"/>
          <w:sz w:val="24"/>
          <w:szCs w:val="24"/>
        </w:rPr>
        <w:tab/>
        <w:t>1</w:t>
      </w:r>
    </w:p>
    <w:p w14:paraId="05B8050C" w14:textId="77777777" w:rsidR="005E6790" w:rsidRPr="00B9023B" w:rsidRDefault="005E6790" w:rsidP="00B9023B">
      <w:pPr>
        <w:tabs>
          <w:tab w:val="left" w:leader="dot" w:pos="7560"/>
        </w:tabs>
        <w:rPr>
          <w:rFonts w:ascii="Times New Roman" w:hAnsi="Times New Roman" w:cs="Times New Roman"/>
          <w:sz w:val="24"/>
          <w:szCs w:val="24"/>
        </w:rPr>
      </w:pPr>
    </w:p>
    <w:p w14:paraId="7FA65986" w14:textId="47A7012A" w:rsidR="005E6790" w:rsidRPr="00B9023B" w:rsidRDefault="005E6790" w:rsidP="00B9023B">
      <w:pPr>
        <w:tabs>
          <w:tab w:val="left" w:leader="dot" w:pos="7560"/>
        </w:tabs>
        <w:rPr>
          <w:rFonts w:ascii="Times New Roman" w:hAnsi="Times New Roman" w:cs="Times New Roman"/>
          <w:sz w:val="24"/>
          <w:szCs w:val="24"/>
        </w:rPr>
      </w:pPr>
      <w:r w:rsidRPr="00B9023B">
        <w:rPr>
          <w:rFonts w:ascii="Times New Roman" w:hAnsi="Times New Roman" w:cs="Times New Roman"/>
          <w:sz w:val="24"/>
          <w:szCs w:val="24"/>
        </w:rPr>
        <w:t>II. SALUTE TO THE BUFFALO SOLDIER</w:t>
      </w:r>
      <w:r w:rsidRPr="00B9023B">
        <w:rPr>
          <w:rFonts w:ascii="Times New Roman" w:hAnsi="Times New Roman" w:cs="Times New Roman"/>
          <w:sz w:val="24"/>
          <w:szCs w:val="24"/>
        </w:rPr>
        <w:tab/>
        <w:t>2</w:t>
      </w:r>
      <w:r w:rsidR="00E769CA">
        <w:rPr>
          <w:rFonts w:ascii="Times New Roman" w:hAnsi="Times New Roman" w:cs="Times New Roman"/>
          <w:sz w:val="24"/>
          <w:szCs w:val="24"/>
        </w:rPr>
        <w:t>0</w:t>
      </w:r>
    </w:p>
    <w:p w14:paraId="2BC5646A" w14:textId="77777777" w:rsidR="005E6790" w:rsidRPr="00B9023B" w:rsidRDefault="005E6790" w:rsidP="00B9023B">
      <w:pPr>
        <w:tabs>
          <w:tab w:val="left" w:leader="dot" w:pos="7560"/>
        </w:tabs>
        <w:rPr>
          <w:rFonts w:ascii="Times New Roman" w:hAnsi="Times New Roman" w:cs="Times New Roman"/>
          <w:sz w:val="24"/>
          <w:szCs w:val="24"/>
        </w:rPr>
      </w:pPr>
    </w:p>
    <w:p w14:paraId="4EA9FE5D" w14:textId="2F007E4D" w:rsidR="005E6790" w:rsidRPr="00B9023B" w:rsidRDefault="005E6790" w:rsidP="00B9023B">
      <w:pPr>
        <w:tabs>
          <w:tab w:val="left" w:leader="dot" w:pos="7560"/>
        </w:tabs>
        <w:rPr>
          <w:rFonts w:ascii="Times New Roman" w:hAnsi="Times New Roman" w:cs="Times New Roman"/>
          <w:sz w:val="24"/>
          <w:szCs w:val="24"/>
        </w:rPr>
      </w:pPr>
      <w:r w:rsidRPr="00B9023B">
        <w:rPr>
          <w:rFonts w:ascii="Times New Roman" w:hAnsi="Times New Roman" w:cs="Times New Roman"/>
          <w:sz w:val="24"/>
          <w:szCs w:val="24"/>
        </w:rPr>
        <w:t>III. DANCE AT THE COPPER QUEEN</w:t>
      </w:r>
      <w:r w:rsidRPr="00B9023B">
        <w:rPr>
          <w:rFonts w:ascii="Times New Roman" w:hAnsi="Times New Roman" w:cs="Times New Roman"/>
          <w:sz w:val="24"/>
          <w:szCs w:val="24"/>
        </w:rPr>
        <w:tab/>
        <w:t>4</w:t>
      </w:r>
      <w:r w:rsidR="00E769CA">
        <w:rPr>
          <w:rFonts w:ascii="Times New Roman" w:hAnsi="Times New Roman" w:cs="Times New Roman"/>
          <w:sz w:val="24"/>
          <w:szCs w:val="24"/>
        </w:rPr>
        <w:t>0</w:t>
      </w:r>
    </w:p>
    <w:p w14:paraId="6A90170A" w14:textId="77777777" w:rsidR="005E6790" w:rsidRPr="00B9023B" w:rsidRDefault="005E6790" w:rsidP="00B9023B">
      <w:pPr>
        <w:tabs>
          <w:tab w:val="left" w:leader="dot" w:pos="7560"/>
        </w:tabs>
        <w:rPr>
          <w:rFonts w:ascii="Times New Roman" w:hAnsi="Times New Roman" w:cs="Times New Roman"/>
          <w:sz w:val="24"/>
          <w:szCs w:val="24"/>
        </w:rPr>
      </w:pPr>
    </w:p>
    <w:p w14:paraId="34D0D1FF" w14:textId="5490CB5C" w:rsidR="005E6790" w:rsidRPr="00B9023B" w:rsidRDefault="005E6790" w:rsidP="00B9023B">
      <w:pPr>
        <w:tabs>
          <w:tab w:val="left" w:leader="dot" w:pos="7560"/>
        </w:tabs>
        <w:rPr>
          <w:rFonts w:ascii="Times New Roman" w:hAnsi="Times New Roman" w:cs="Times New Roman"/>
          <w:sz w:val="24"/>
          <w:szCs w:val="24"/>
        </w:rPr>
        <w:sectPr w:rsidR="005E6790" w:rsidRPr="00B9023B" w:rsidSect="00593156">
          <w:footerReference w:type="default" r:id="rId13"/>
          <w:pgSz w:w="12240" w:h="15840" w:code="1"/>
          <w:pgMar w:top="1800" w:right="1800" w:bottom="1800" w:left="2520" w:header="720" w:footer="720" w:gutter="0"/>
          <w:pgNumType w:fmt="lowerRoman" w:start="4"/>
          <w:cols w:space="720"/>
          <w:docGrid w:linePitch="360"/>
        </w:sectPr>
      </w:pPr>
      <w:r w:rsidRPr="00B9023B">
        <w:rPr>
          <w:rFonts w:ascii="Times New Roman" w:hAnsi="Times New Roman" w:cs="Times New Roman"/>
          <w:sz w:val="24"/>
          <w:szCs w:val="24"/>
        </w:rPr>
        <w:t>IV. FANFARE FOR A MOUNTAIN TOWN</w:t>
      </w:r>
      <w:r w:rsidRPr="00B9023B">
        <w:rPr>
          <w:rFonts w:ascii="Times New Roman" w:hAnsi="Times New Roman" w:cs="Times New Roman"/>
          <w:sz w:val="24"/>
          <w:szCs w:val="24"/>
        </w:rPr>
        <w:tab/>
        <w:t>6</w:t>
      </w:r>
      <w:r w:rsidR="00E769CA">
        <w:rPr>
          <w:rFonts w:ascii="Times New Roman" w:hAnsi="Times New Roman" w:cs="Times New Roman"/>
          <w:sz w:val="24"/>
          <w:szCs w:val="24"/>
        </w:rPr>
        <w:t>8</w:t>
      </w:r>
      <w:bookmarkStart w:id="0" w:name="_GoBack"/>
      <w:bookmarkEnd w:id="0"/>
    </w:p>
    <w:p w14:paraId="4A14E4AD" w14:textId="77777777" w:rsidR="005E6790" w:rsidRPr="00B9023B" w:rsidRDefault="005E6790" w:rsidP="005E6790">
      <w:pPr>
        <w:jc w:val="center"/>
        <w:rPr>
          <w:rFonts w:ascii="Times New Roman" w:hAnsi="Times New Roman" w:cs="Times New Roman"/>
          <w:sz w:val="24"/>
          <w:szCs w:val="24"/>
        </w:rPr>
        <w:sectPr w:rsidR="005E6790" w:rsidRPr="00B9023B" w:rsidSect="007C126C">
          <w:footerReference w:type="default" r:id="rId14"/>
          <w:type w:val="continuous"/>
          <w:pgSz w:w="12240" w:h="15840" w:code="1"/>
          <w:pgMar w:top="1800" w:right="1800" w:bottom="1800" w:left="2520" w:header="720" w:footer="1080" w:gutter="0"/>
          <w:cols w:space="720"/>
          <w:docGrid w:linePitch="360"/>
        </w:sectPr>
      </w:pPr>
    </w:p>
    <w:p w14:paraId="1912CA66" w14:textId="77777777" w:rsidR="007C126C" w:rsidRPr="00B9023B" w:rsidRDefault="007C126C" w:rsidP="005E6790">
      <w:pPr>
        <w:jc w:val="center"/>
        <w:rPr>
          <w:rFonts w:ascii="Times New Roman" w:hAnsi="Times New Roman" w:cs="Times New Roman"/>
          <w:sz w:val="24"/>
          <w:szCs w:val="24"/>
        </w:rPr>
        <w:sectPr w:rsidR="007C126C" w:rsidRPr="00B9023B" w:rsidSect="007C126C">
          <w:footerReference w:type="default" r:id="rId15"/>
          <w:type w:val="continuous"/>
          <w:pgSz w:w="12240" w:h="15840" w:code="1"/>
          <w:pgMar w:top="1800" w:right="1800" w:bottom="1800" w:left="2520" w:header="720" w:footer="720" w:gutter="0"/>
          <w:cols w:space="720"/>
          <w:docGrid w:linePitch="360"/>
        </w:sectPr>
      </w:pPr>
    </w:p>
    <w:p w14:paraId="1E958DCD" w14:textId="6F89EB3F" w:rsidR="005E6790" w:rsidRPr="00B9023B" w:rsidRDefault="005E6790" w:rsidP="00B9023B">
      <w:pPr>
        <w:spacing w:after="0" w:line="48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9023B">
        <w:rPr>
          <w:rFonts w:ascii="Times New Roman" w:hAnsi="Times New Roman" w:cs="Times New Roman"/>
          <w:sz w:val="24"/>
          <w:szCs w:val="24"/>
        </w:rPr>
        <w:lastRenderedPageBreak/>
        <w:t>ABSTRACT</w:t>
      </w:r>
    </w:p>
    <w:p w14:paraId="6A6DB9DA" w14:textId="28BC278B" w:rsidR="005E6790" w:rsidRPr="00B9023B" w:rsidRDefault="005E6790" w:rsidP="00B9023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B9023B">
        <w:rPr>
          <w:rFonts w:ascii="Times New Roman" w:hAnsi="Times New Roman" w:cs="Times New Roman"/>
          <w:sz w:val="24"/>
          <w:szCs w:val="24"/>
        </w:rPr>
        <w:tab/>
        <w:t xml:space="preserve">The impetus for this piece was twofold; to serve as a pedagogical tool for the student wind ensemble, as well as expanding the repertoire of large-scale band pieces. Each movement has a programmatic </w:t>
      </w:r>
      <w:r w:rsidR="00E131FE">
        <w:rPr>
          <w:rFonts w:ascii="Times New Roman" w:hAnsi="Times New Roman" w:cs="Times New Roman"/>
          <w:sz w:val="24"/>
          <w:szCs w:val="24"/>
        </w:rPr>
        <w:t>relationship to a</w:t>
      </w:r>
      <w:r w:rsidRPr="00B9023B">
        <w:rPr>
          <w:rFonts w:ascii="Times New Roman" w:hAnsi="Times New Roman" w:cs="Times New Roman"/>
          <w:sz w:val="24"/>
          <w:szCs w:val="24"/>
        </w:rPr>
        <w:t xml:space="preserve"> town in Arizona’s Cochise County. They </w:t>
      </w:r>
      <w:r w:rsidR="00E131FE">
        <w:rPr>
          <w:rFonts w:ascii="Times New Roman" w:hAnsi="Times New Roman" w:cs="Times New Roman"/>
          <w:sz w:val="24"/>
          <w:szCs w:val="24"/>
        </w:rPr>
        <w:t xml:space="preserve">are </w:t>
      </w:r>
      <w:r w:rsidRPr="00B9023B">
        <w:rPr>
          <w:rFonts w:ascii="Times New Roman" w:hAnsi="Times New Roman" w:cs="Times New Roman"/>
          <w:sz w:val="24"/>
          <w:szCs w:val="24"/>
        </w:rPr>
        <w:t>described below:</w:t>
      </w:r>
    </w:p>
    <w:p w14:paraId="0E7FCBDF" w14:textId="279C6D2F" w:rsidR="005E6790" w:rsidRPr="00B9023B" w:rsidRDefault="005E6790" w:rsidP="00B9023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3156">
        <w:rPr>
          <w:rFonts w:ascii="Times New Roman" w:hAnsi="Times New Roman" w:cs="Times New Roman"/>
          <w:sz w:val="24"/>
          <w:szCs w:val="24"/>
        </w:rPr>
        <w:t>I. Overture from the O.K. Corral</w:t>
      </w:r>
      <w:r w:rsidRPr="00B9023B">
        <w:rPr>
          <w:rFonts w:ascii="Times New Roman" w:hAnsi="Times New Roman" w:cs="Times New Roman"/>
          <w:sz w:val="24"/>
          <w:szCs w:val="24"/>
        </w:rPr>
        <w:t xml:space="preserve"> embraces the kitschy western atmosphere of Tombstone’s tourist industry. While the opening movement of this symphony is upbeat and joyous, historically the O.K. Corral was considerably </w:t>
      </w:r>
      <w:r w:rsidR="00E131FE">
        <w:rPr>
          <w:rFonts w:ascii="Times New Roman" w:hAnsi="Times New Roman" w:cs="Times New Roman"/>
          <w:sz w:val="24"/>
          <w:szCs w:val="24"/>
        </w:rPr>
        <w:t xml:space="preserve">less pleasant </w:t>
      </w:r>
      <w:r w:rsidRPr="00B9023B">
        <w:rPr>
          <w:rFonts w:ascii="Times New Roman" w:hAnsi="Times New Roman" w:cs="Times New Roman"/>
          <w:sz w:val="24"/>
          <w:szCs w:val="24"/>
        </w:rPr>
        <w:t>than this musical portrayal.</w:t>
      </w:r>
    </w:p>
    <w:p w14:paraId="57BCDE29" w14:textId="1640B807" w:rsidR="005E6790" w:rsidRPr="00B9023B" w:rsidRDefault="005E6790" w:rsidP="00B9023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3156">
        <w:rPr>
          <w:rFonts w:ascii="Times New Roman" w:hAnsi="Times New Roman" w:cs="Times New Roman"/>
          <w:sz w:val="24"/>
          <w:szCs w:val="24"/>
        </w:rPr>
        <w:t>II. Salute to the Buffalo Soldier</w:t>
      </w:r>
      <w:r w:rsidRPr="00B9023B">
        <w:rPr>
          <w:rFonts w:ascii="Times New Roman" w:hAnsi="Times New Roman" w:cs="Times New Roman"/>
          <w:sz w:val="24"/>
          <w:szCs w:val="24"/>
        </w:rPr>
        <w:t xml:space="preserve"> draws inspiration from Fort Huachuca’s black cavalry units stationed in Arizona during the late 19</w:t>
      </w:r>
      <w:r w:rsidRPr="00B9023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B9023B">
        <w:rPr>
          <w:rFonts w:ascii="Times New Roman" w:hAnsi="Times New Roman" w:cs="Times New Roman"/>
          <w:sz w:val="24"/>
          <w:szCs w:val="24"/>
        </w:rPr>
        <w:t xml:space="preserve"> and early 20</w:t>
      </w:r>
      <w:r w:rsidRPr="00B9023B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Pr="00B9023B">
        <w:rPr>
          <w:rFonts w:ascii="Times New Roman" w:hAnsi="Times New Roman" w:cs="Times New Roman"/>
          <w:sz w:val="24"/>
          <w:szCs w:val="24"/>
        </w:rPr>
        <w:t xml:space="preserve"> centuries. This program is represented by bugle call motives juxtaposed against a few spirituals, most notably “Amazing Grace” and “Will the Circle be Unbroken?” </w:t>
      </w:r>
    </w:p>
    <w:p w14:paraId="03A3B4EC" w14:textId="73BB993C" w:rsidR="005E6790" w:rsidRPr="00B9023B" w:rsidRDefault="005E6790" w:rsidP="00B9023B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3156">
        <w:rPr>
          <w:rFonts w:ascii="Times New Roman" w:hAnsi="Times New Roman" w:cs="Times New Roman"/>
          <w:sz w:val="24"/>
          <w:szCs w:val="24"/>
        </w:rPr>
        <w:t xml:space="preserve">III. Dance at the Copper Queen </w:t>
      </w:r>
      <w:r w:rsidR="007C27D3">
        <w:rPr>
          <w:rFonts w:ascii="Times New Roman" w:hAnsi="Times New Roman" w:cs="Times New Roman"/>
          <w:sz w:val="24"/>
          <w:szCs w:val="24"/>
        </w:rPr>
        <w:t>alludes to</w:t>
      </w:r>
      <w:r w:rsidRPr="00B9023B">
        <w:rPr>
          <w:rFonts w:ascii="Times New Roman" w:hAnsi="Times New Roman" w:cs="Times New Roman"/>
          <w:sz w:val="24"/>
          <w:szCs w:val="24"/>
        </w:rPr>
        <w:t xml:space="preserve"> the once-booming mining town of Bisbee. Accentuated by several more ‘industrial’ percussion instruments, this piece brings its own flavor to </w:t>
      </w:r>
      <w:r w:rsidR="007C27D3">
        <w:rPr>
          <w:rFonts w:ascii="Times New Roman" w:hAnsi="Times New Roman" w:cs="Times New Roman"/>
          <w:sz w:val="24"/>
          <w:szCs w:val="24"/>
        </w:rPr>
        <w:t>the</w:t>
      </w:r>
      <w:r w:rsidRPr="00B9023B">
        <w:rPr>
          <w:rFonts w:ascii="Times New Roman" w:hAnsi="Times New Roman" w:cs="Times New Roman"/>
          <w:sz w:val="24"/>
          <w:szCs w:val="24"/>
        </w:rPr>
        <w:t xml:space="preserve"> convention</w:t>
      </w:r>
      <w:r w:rsidR="007C27D3">
        <w:rPr>
          <w:rFonts w:ascii="Times New Roman" w:hAnsi="Times New Roman" w:cs="Times New Roman"/>
          <w:sz w:val="24"/>
          <w:szCs w:val="24"/>
        </w:rPr>
        <w:t>s</w:t>
      </w:r>
      <w:r w:rsidRPr="00B9023B">
        <w:rPr>
          <w:rFonts w:ascii="Times New Roman" w:hAnsi="Times New Roman" w:cs="Times New Roman"/>
          <w:sz w:val="24"/>
          <w:szCs w:val="24"/>
        </w:rPr>
        <w:t xml:space="preserve"> of the</w:t>
      </w:r>
      <w:r w:rsidR="007C27D3">
        <w:rPr>
          <w:rFonts w:ascii="Times New Roman" w:hAnsi="Times New Roman" w:cs="Times New Roman"/>
          <w:sz w:val="24"/>
          <w:szCs w:val="24"/>
        </w:rPr>
        <w:t xml:space="preserve"> third movement of a</w:t>
      </w:r>
      <w:r w:rsidRPr="00B9023B">
        <w:rPr>
          <w:rFonts w:ascii="Times New Roman" w:hAnsi="Times New Roman" w:cs="Times New Roman"/>
          <w:sz w:val="24"/>
          <w:szCs w:val="24"/>
        </w:rPr>
        <w:t xml:space="preserve"> </w:t>
      </w:r>
      <w:r w:rsidR="007C27D3">
        <w:rPr>
          <w:rFonts w:ascii="Times New Roman" w:hAnsi="Times New Roman" w:cs="Times New Roman"/>
          <w:sz w:val="24"/>
          <w:szCs w:val="24"/>
        </w:rPr>
        <w:t>symphony</w:t>
      </w:r>
      <w:r w:rsidRPr="00B9023B">
        <w:rPr>
          <w:rFonts w:ascii="Times New Roman" w:hAnsi="Times New Roman" w:cs="Times New Roman"/>
          <w:sz w:val="24"/>
          <w:szCs w:val="24"/>
        </w:rPr>
        <w:t>. Bisbee also hosts an annual blues festival, which has informed the harmonic and melodic language of this movement as well.</w:t>
      </w:r>
    </w:p>
    <w:p w14:paraId="6A607056" w14:textId="6D09710D" w:rsidR="002C14BE" w:rsidRPr="005921CE" w:rsidRDefault="005E6790" w:rsidP="00E20B8A">
      <w:pPr>
        <w:spacing w:after="0" w:line="480" w:lineRule="auto"/>
        <w:rPr>
          <w:rFonts w:ascii="Times New Roman" w:hAnsi="Times New Roman" w:cs="Times New Roman"/>
          <w:sz w:val="24"/>
          <w:szCs w:val="24"/>
        </w:rPr>
      </w:pPr>
      <w:r w:rsidRPr="00593156">
        <w:rPr>
          <w:rFonts w:ascii="Times New Roman" w:hAnsi="Times New Roman" w:cs="Times New Roman"/>
          <w:sz w:val="24"/>
          <w:szCs w:val="24"/>
        </w:rPr>
        <w:t>IV. Fanfare for a Mountain Town</w:t>
      </w:r>
      <w:r w:rsidRPr="00B9023B">
        <w:rPr>
          <w:rFonts w:ascii="Times New Roman" w:hAnsi="Times New Roman" w:cs="Times New Roman"/>
          <w:sz w:val="24"/>
          <w:szCs w:val="24"/>
        </w:rPr>
        <w:t xml:space="preserve"> is dedicated to Sierra Vista’s Buena High School band program and the educators who have contributed to its legacy. The primary </w:t>
      </w:r>
      <w:r w:rsidR="002A6851">
        <w:rPr>
          <w:rFonts w:ascii="Times New Roman" w:hAnsi="Times New Roman" w:cs="Times New Roman"/>
          <w:sz w:val="24"/>
          <w:szCs w:val="24"/>
        </w:rPr>
        <w:t>pitch</w:t>
      </w:r>
      <w:r w:rsidRPr="00B9023B">
        <w:rPr>
          <w:rFonts w:ascii="Times New Roman" w:hAnsi="Times New Roman" w:cs="Times New Roman"/>
          <w:sz w:val="24"/>
          <w:szCs w:val="24"/>
        </w:rPr>
        <w:t xml:space="preserve"> materials draw from the initials of</w:t>
      </w:r>
      <w:r w:rsidR="002A6851">
        <w:rPr>
          <w:rFonts w:ascii="Times New Roman" w:hAnsi="Times New Roman" w:cs="Times New Roman"/>
          <w:sz w:val="24"/>
          <w:szCs w:val="24"/>
        </w:rPr>
        <w:t xml:space="preserve"> the</w:t>
      </w:r>
      <w:r w:rsidRPr="00B9023B">
        <w:rPr>
          <w:rFonts w:ascii="Times New Roman" w:hAnsi="Times New Roman" w:cs="Times New Roman"/>
          <w:sz w:val="24"/>
          <w:szCs w:val="24"/>
        </w:rPr>
        <w:t xml:space="preserve"> band directors </w:t>
      </w:r>
      <w:r w:rsidR="002A6851">
        <w:rPr>
          <w:rFonts w:ascii="Times New Roman" w:hAnsi="Times New Roman" w:cs="Times New Roman"/>
          <w:sz w:val="24"/>
          <w:szCs w:val="24"/>
        </w:rPr>
        <w:t>during my student days</w:t>
      </w:r>
      <w:r w:rsidRPr="00B9023B">
        <w:rPr>
          <w:rFonts w:ascii="Times New Roman" w:hAnsi="Times New Roman" w:cs="Times New Roman"/>
          <w:sz w:val="24"/>
          <w:szCs w:val="24"/>
        </w:rPr>
        <w:t xml:space="preserve">: Duane Chun, Geoff </w:t>
      </w:r>
      <w:proofErr w:type="spellStart"/>
      <w:r w:rsidRPr="00B9023B">
        <w:rPr>
          <w:rFonts w:ascii="Times New Roman" w:hAnsi="Times New Roman" w:cs="Times New Roman"/>
          <w:sz w:val="24"/>
          <w:szCs w:val="24"/>
        </w:rPr>
        <w:t>DeSpain</w:t>
      </w:r>
      <w:proofErr w:type="spellEnd"/>
      <w:r w:rsidRPr="00B9023B">
        <w:rPr>
          <w:rFonts w:ascii="Times New Roman" w:hAnsi="Times New Roman" w:cs="Times New Roman"/>
          <w:sz w:val="24"/>
          <w:szCs w:val="24"/>
        </w:rPr>
        <w:t xml:space="preserve">, and Brad Gallant. </w:t>
      </w:r>
    </w:p>
    <w:sectPr w:rsidR="002C14BE" w:rsidRPr="005921CE" w:rsidSect="00593156">
      <w:pgSz w:w="12240" w:h="15840" w:code="1"/>
      <w:pgMar w:top="1800" w:right="1800" w:bottom="1800" w:left="2520" w:header="720" w:footer="720" w:gutter="0"/>
      <w:pgNumType w:fmt="lowerRoman" w:start="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DD9DC9" w14:textId="77777777" w:rsidR="00825BE3" w:rsidRDefault="00825BE3" w:rsidP="00FA0126">
      <w:pPr>
        <w:spacing w:after="0" w:line="240" w:lineRule="auto"/>
      </w:pPr>
      <w:r>
        <w:separator/>
      </w:r>
    </w:p>
  </w:endnote>
  <w:endnote w:type="continuationSeparator" w:id="0">
    <w:p w14:paraId="72751E42" w14:textId="77777777" w:rsidR="00825BE3" w:rsidRDefault="00825BE3" w:rsidP="00FA01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6C4679" w14:textId="77777777" w:rsidR="003B0A93" w:rsidRDefault="003B0A9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5EB02" w14:textId="45F2D363" w:rsidR="00593156" w:rsidRDefault="00593156" w:rsidP="00593156">
    <w:pPr>
      <w:pStyle w:val="Footer"/>
      <w:jc w:val="center"/>
    </w:pPr>
  </w:p>
  <w:p w14:paraId="1D6B27E3" w14:textId="77777777" w:rsidR="005E6790" w:rsidRDefault="005E679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3DDAE2" w14:textId="77777777" w:rsidR="003B0A93" w:rsidRDefault="003B0A9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7281777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A327A" w14:textId="6DF67417" w:rsidR="00593156" w:rsidRDefault="00593156" w:rsidP="003B0A93">
        <w:pPr>
          <w:pStyle w:val="Footer"/>
          <w:jc w:val="center"/>
        </w:pPr>
        <w:r w:rsidRPr="00EA30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309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A30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A309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309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702F4B8F" w14:textId="77777777" w:rsidR="00593156" w:rsidRDefault="00593156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5342738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BD4FFF8" w14:textId="7F6682A3" w:rsidR="005E6790" w:rsidRDefault="005E679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56C9C37" w14:textId="77777777" w:rsidR="005E6790" w:rsidRDefault="005E6790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8870756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18B7759" w14:textId="0787EB6D" w:rsidR="005E6790" w:rsidRDefault="005E6790" w:rsidP="003B0A93">
        <w:pPr>
          <w:pStyle w:val="Footer"/>
          <w:jc w:val="center"/>
        </w:pPr>
        <w:r w:rsidRPr="00EA309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A309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EA309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EA3099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A3099"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</w:sdtContent>
  </w:sdt>
  <w:p w14:paraId="4E6E573D" w14:textId="77777777" w:rsidR="005E6790" w:rsidRDefault="005E67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911C87" w14:textId="77777777" w:rsidR="00825BE3" w:rsidRDefault="00825BE3" w:rsidP="00FA0126">
      <w:pPr>
        <w:spacing w:after="0" w:line="240" w:lineRule="auto"/>
      </w:pPr>
      <w:r>
        <w:separator/>
      </w:r>
    </w:p>
  </w:footnote>
  <w:footnote w:type="continuationSeparator" w:id="0">
    <w:p w14:paraId="4AA65132" w14:textId="77777777" w:rsidR="00825BE3" w:rsidRDefault="00825BE3" w:rsidP="00FA01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3CFE3" w14:textId="77777777" w:rsidR="003B0A93" w:rsidRDefault="003B0A9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DA48D" w14:textId="77777777" w:rsidR="003B0A93" w:rsidRDefault="003B0A9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2B1D25" w14:textId="77777777" w:rsidR="003B0A93" w:rsidRDefault="003B0A9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498"/>
    <w:rsid w:val="00074919"/>
    <w:rsid w:val="00136A50"/>
    <w:rsid w:val="001A748B"/>
    <w:rsid w:val="00216926"/>
    <w:rsid w:val="002A6851"/>
    <w:rsid w:val="002C14BE"/>
    <w:rsid w:val="003615DA"/>
    <w:rsid w:val="003B0A93"/>
    <w:rsid w:val="003B6BD4"/>
    <w:rsid w:val="004F254D"/>
    <w:rsid w:val="005921CE"/>
    <w:rsid w:val="00593156"/>
    <w:rsid w:val="005E6790"/>
    <w:rsid w:val="00651D12"/>
    <w:rsid w:val="007C126C"/>
    <w:rsid w:val="007C27D3"/>
    <w:rsid w:val="00825BE3"/>
    <w:rsid w:val="008C46F4"/>
    <w:rsid w:val="008F77EF"/>
    <w:rsid w:val="009E3DDB"/>
    <w:rsid w:val="00AC6EE5"/>
    <w:rsid w:val="00B9023B"/>
    <w:rsid w:val="00DD3498"/>
    <w:rsid w:val="00E131FE"/>
    <w:rsid w:val="00E20B8A"/>
    <w:rsid w:val="00E769CA"/>
    <w:rsid w:val="00EA3099"/>
    <w:rsid w:val="00F92ADF"/>
    <w:rsid w:val="00FA0126"/>
    <w:rsid w:val="00FC2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7991E6"/>
  <w15:chartTrackingRefBased/>
  <w15:docId w15:val="{CA60A230-2A3A-4F1F-8DE9-CCD349B203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67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E6790"/>
  </w:style>
  <w:style w:type="paragraph" w:styleId="Footer">
    <w:name w:val="footer"/>
    <w:basedOn w:val="Normal"/>
    <w:link w:val="FooterChar"/>
    <w:uiPriority w:val="99"/>
    <w:unhideWhenUsed/>
    <w:rsid w:val="005E67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E67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6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17FD08-176F-4B24-8EE2-A71D6D55B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5</Pages>
  <Words>346</Words>
  <Characters>1974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Westby, Caleb A.</dc:creator>
  <cp:keywords/>
  <dc:description/>
  <cp:lastModifiedBy>Westby, Caleb A.</cp:lastModifiedBy>
  <cp:revision>7</cp:revision>
  <dcterms:created xsi:type="dcterms:W3CDTF">2018-03-27T22:53:00Z</dcterms:created>
  <dcterms:modified xsi:type="dcterms:W3CDTF">2018-04-27T15:42:00Z</dcterms:modified>
</cp:coreProperties>
</file>